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E072" w14:textId="6DFA43F3" w:rsidR="00FC3BC0" w:rsidRPr="00FC3BC0" w:rsidRDefault="00FC3BC0" w:rsidP="00FC3BC0">
      <w:pPr>
        <w:jc w:val="right"/>
        <w:rPr>
          <w:rFonts w:ascii="Times New Roman" w:hAnsi="Times New Roman" w:cs="Times New Roman"/>
        </w:rPr>
      </w:pPr>
      <w:r w:rsidRPr="00FC3BC0">
        <w:rPr>
          <w:rFonts w:ascii="Times New Roman" w:hAnsi="Times New Roman" w:cs="Times New Roman"/>
        </w:rPr>
        <w:t xml:space="preserve">ZAŁĄCZNIK NR </w:t>
      </w:r>
      <w:r w:rsidR="0053059D">
        <w:rPr>
          <w:rFonts w:ascii="Times New Roman" w:hAnsi="Times New Roman" w:cs="Times New Roman"/>
        </w:rPr>
        <w:t>3</w:t>
      </w:r>
    </w:p>
    <w:p w14:paraId="50175DA3" w14:textId="7E3B2269" w:rsidR="00FC3BC0" w:rsidRPr="00FC3BC0" w:rsidRDefault="00FC3BC0" w:rsidP="00FC3BC0">
      <w:pPr>
        <w:jc w:val="right"/>
        <w:rPr>
          <w:rFonts w:ascii="Times New Roman" w:hAnsi="Times New Roman" w:cs="Times New Roman"/>
        </w:rPr>
      </w:pPr>
      <w:r w:rsidRPr="00FC3BC0">
        <w:rPr>
          <w:rFonts w:ascii="Times New Roman" w:hAnsi="Times New Roman" w:cs="Times New Roman"/>
        </w:rPr>
        <w:t>DO ZARZĄDZ</w:t>
      </w:r>
      <w:r w:rsidR="0053059D">
        <w:rPr>
          <w:rFonts w:ascii="Times New Roman" w:hAnsi="Times New Roman" w:cs="Times New Roman"/>
        </w:rPr>
        <w:t>E</w:t>
      </w:r>
      <w:r w:rsidRPr="00FC3BC0">
        <w:rPr>
          <w:rFonts w:ascii="Times New Roman" w:hAnsi="Times New Roman" w:cs="Times New Roman"/>
        </w:rPr>
        <w:t xml:space="preserve">NIA NR 29.2026 </w:t>
      </w:r>
    </w:p>
    <w:p w14:paraId="2B702975" w14:textId="77777777" w:rsidR="00FC3BC0" w:rsidRPr="00FC3BC0" w:rsidRDefault="00FC3BC0" w:rsidP="00FC3BC0">
      <w:pPr>
        <w:jc w:val="right"/>
        <w:rPr>
          <w:rFonts w:ascii="Times New Roman" w:hAnsi="Times New Roman" w:cs="Times New Roman"/>
        </w:rPr>
      </w:pPr>
      <w:r w:rsidRPr="00FC3BC0">
        <w:rPr>
          <w:rFonts w:ascii="Times New Roman" w:hAnsi="Times New Roman" w:cs="Times New Roman"/>
        </w:rPr>
        <w:t>WÓJTA GMINY GAWŁUSZOWICE</w:t>
      </w:r>
    </w:p>
    <w:p w14:paraId="7FC970C2" w14:textId="08F32EEC" w:rsidR="005962A4" w:rsidRDefault="00FC3BC0" w:rsidP="00FC3BC0">
      <w:pPr>
        <w:jc w:val="right"/>
        <w:rPr>
          <w:rFonts w:ascii="Times New Roman" w:hAnsi="Times New Roman" w:cs="Times New Roman"/>
        </w:rPr>
      </w:pPr>
      <w:r w:rsidRPr="00FC3BC0">
        <w:rPr>
          <w:rFonts w:ascii="Times New Roman" w:hAnsi="Times New Roman" w:cs="Times New Roman"/>
        </w:rPr>
        <w:t>Z DNIA 13.04.2026r.</w:t>
      </w:r>
    </w:p>
    <w:p w14:paraId="6944D5F8" w14:textId="77777777" w:rsidR="0053059D" w:rsidRPr="005962A4" w:rsidRDefault="0053059D" w:rsidP="00FC3BC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A5A9AD" w14:textId="4D2DEA15" w:rsidR="005962A4" w:rsidRPr="00D56A8B" w:rsidRDefault="005962A4" w:rsidP="00D56A8B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962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Formularz zgłaszania uwag, opinii i wniosków</w:t>
      </w:r>
      <w:r w:rsidRPr="00D56A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 </w:t>
      </w:r>
      <w:r w:rsidRPr="005962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dotyczących projektu „Strategii Rozwoju Gminy </w:t>
      </w:r>
      <w:r w:rsidR="005305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Gawłuszowice</w:t>
      </w:r>
      <w:r w:rsidRPr="005962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 lata 202</w:t>
      </w:r>
      <w:r w:rsidR="00FC3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5962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–2035” </w:t>
      </w:r>
    </w:p>
    <w:p w14:paraId="5997E055" w14:textId="77777777" w:rsidR="00D56A8B" w:rsidRDefault="00D56A8B" w:rsidP="00D56A8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D56A8B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Szanowni Państwo,</w:t>
      </w:r>
    </w:p>
    <w:p w14:paraId="44E9B308" w14:textId="62B9FFBB" w:rsidR="00D56A8B" w:rsidRPr="00D56A8B" w:rsidRDefault="00D56A8B" w:rsidP="00D56A8B">
      <w:pPr>
        <w:spacing w:before="100" w:beforeAutospacing="1" w:after="100" w:afterAutospacing="1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lang w:eastAsia="pl-PL"/>
          <w14:ligatures w14:val="none"/>
        </w:rPr>
      </w:pPr>
      <w:r w:rsidRPr="00D56A8B">
        <w:rPr>
          <w:rFonts w:ascii="Times New Roman" w:eastAsia="Times New Roman" w:hAnsi="Times New Roman" w:cs="Times New Roman"/>
          <w:kern w:val="36"/>
          <w:lang w:eastAsia="pl-PL"/>
          <w14:ligatures w14:val="none"/>
        </w:rPr>
        <w:t xml:space="preserve">W związku z opracowaniem projektu „Strategii Rozwoju Gminy </w:t>
      </w:r>
      <w:r w:rsidR="0053059D">
        <w:rPr>
          <w:rFonts w:ascii="Times New Roman" w:eastAsia="Times New Roman" w:hAnsi="Times New Roman" w:cs="Times New Roman"/>
          <w:kern w:val="36"/>
          <w:lang w:eastAsia="pl-PL"/>
          <w14:ligatures w14:val="none"/>
        </w:rPr>
        <w:t>Gawłuszowice</w:t>
      </w:r>
      <w:r w:rsidRPr="00D56A8B">
        <w:rPr>
          <w:rFonts w:ascii="Times New Roman" w:eastAsia="Times New Roman" w:hAnsi="Times New Roman" w:cs="Times New Roman"/>
          <w:kern w:val="36"/>
          <w:lang w:eastAsia="pl-PL"/>
          <w14:ligatures w14:val="none"/>
        </w:rPr>
        <w:t xml:space="preserve"> na</w:t>
      </w:r>
      <w:r>
        <w:rPr>
          <w:rFonts w:ascii="Times New Roman" w:eastAsia="Times New Roman" w:hAnsi="Times New Roman" w:cs="Times New Roman"/>
          <w:kern w:val="36"/>
          <w:lang w:eastAsia="pl-PL"/>
          <w14:ligatures w14:val="none"/>
        </w:rPr>
        <w:t> </w:t>
      </w:r>
      <w:r w:rsidRPr="00D56A8B">
        <w:rPr>
          <w:rFonts w:ascii="Times New Roman" w:eastAsia="Times New Roman" w:hAnsi="Times New Roman" w:cs="Times New Roman"/>
          <w:kern w:val="36"/>
          <w:lang w:eastAsia="pl-PL"/>
          <w14:ligatures w14:val="none"/>
        </w:rPr>
        <w:t>lata</w:t>
      </w:r>
      <w:r>
        <w:rPr>
          <w:rFonts w:ascii="Times New Roman" w:eastAsia="Times New Roman" w:hAnsi="Times New Roman" w:cs="Times New Roman"/>
          <w:kern w:val="36"/>
          <w:lang w:eastAsia="pl-PL"/>
          <w14:ligatures w14:val="none"/>
        </w:rPr>
        <w:t> </w:t>
      </w:r>
      <w:r w:rsidRPr="00D56A8B">
        <w:rPr>
          <w:rFonts w:ascii="Times New Roman" w:eastAsia="Times New Roman" w:hAnsi="Times New Roman" w:cs="Times New Roman"/>
          <w:kern w:val="36"/>
          <w:lang w:eastAsia="pl-PL"/>
          <w14:ligatures w14:val="none"/>
        </w:rPr>
        <w:t>202</w:t>
      </w:r>
      <w:r w:rsidR="00FC3BC0">
        <w:rPr>
          <w:rFonts w:ascii="Times New Roman" w:eastAsia="Times New Roman" w:hAnsi="Times New Roman" w:cs="Times New Roman"/>
          <w:kern w:val="36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kern w:val="36"/>
          <w:lang w:eastAsia="pl-PL"/>
          <w14:ligatures w14:val="none"/>
        </w:rPr>
        <w:t> – </w:t>
      </w:r>
      <w:r w:rsidRPr="00D56A8B">
        <w:rPr>
          <w:rFonts w:ascii="Times New Roman" w:eastAsia="Times New Roman" w:hAnsi="Times New Roman" w:cs="Times New Roman"/>
          <w:kern w:val="36"/>
          <w:lang w:eastAsia="pl-PL"/>
          <w14:ligatures w14:val="none"/>
        </w:rPr>
        <w:t>2035” zwracamy się z prośbą o przedstawienie opinii, uwag i propozycji zmian w ramach prowadzonych konsultacji społecznych – poprzez wypełnienie i przekazanie niniejszego formularza.</w:t>
      </w:r>
    </w:p>
    <w:p w14:paraId="5486134B" w14:textId="201A3467" w:rsidR="00D56A8B" w:rsidRPr="00D56A8B" w:rsidRDefault="00D56A8B" w:rsidP="00D56A8B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lang w:eastAsia="pl-PL"/>
          <w14:ligatures w14:val="none"/>
        </w:rPr>
      </w:pPr>
      <w:r w:rsidRPr="00D56A8B">
        <w:rPr>
          <w:rFonts w:ascii="Times New Roman" w:eastAsia="Times New Roman" w:hAnsi="Times New Roman" w:cs="Times New Roman"/>
          <w:kern w:val="36"/>
          <w:lang w:eastAsia="pl-PL"/>
          <w14:ligatures w14:val="none"/>
        </w:rPr>
        <w:t>Uwagi/propozycje będą przyjmowane wyłącznie na niniejszym formularzu (w wersji papierowej lub</w:t>
      </w:r>
      <w:r>
        <w:rPr>
          <w:rFonts w:ascii="Times New Roman" w:eastAsia="Times New Roman" w:hAnsi="Times New Roman" w:cs="Times New Roman"/>
          <w:kern w:val="36"/>
          <w:lang w:eastAsia="pl-PL"/>
          <w14:ligatures w14:val="none"/>
        </w:rPr>
        <w:t> </w:t>
      </w:r>
      <w:r w:rsidRPr="00D56A8B">
        <w:rPr>
          <w:rFonts w:ascii="Times New Roman" w:eastAsia="Times New Roman" w:hAnsi="Times New Roman" w:cs="Times New Roman"/>
          <w:kern w:val="36"/>
          <w:lang w:eastAsia="pl-PL"/>
          <w14:ligatures w14:val="none"/>
        </w:rPr>
        <w:t xml:space="preserve">elektronicznej) w terminie </w:t>
      </w:r>
      <w:r w:rsidR="00FC3BC0" w:rsidRPr="00FC3BC0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od 13 kwietnia 2026 r. do 18 maja 2026 r.</w:t>
      </w:r>
      <w:r w:rsidRPr="00D56A8B">
        <w:rPr>
          <w:rFonts w:ascii="Times New Roman" w:eastAsia="Times New Roman" w:hAnsi="Times New Roman" w:cs="Times New Roman"/>
          <w:kern w:val="36"/>
          <w:lang w:eastAsia="pl-PL"/>
          <w14:ligatures w14:val="none"/>
        </w:rPr>
        <w:t xml:space="preserve"> w jeden z poniższych sposobów:</w:t>
      </w:r>
    </w:p>
    <w:p w14:paraId="4AB39694" w14:textId="77777777" w:rsidR="005A3FE3" w:rsidRPr="00BB3CC2" w:rsidRDefault="005A3FE3" w:rsidP="005A3FE3">
      <w:pPr>
        <w:pStyle w:val="Akapitzlist"/>
        <w:numPr>
          <w:ilvl w:val="1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</w:rPr>
      </w:pPr>
      <w:r w:rsidRPr="00BB3CC2">
        <w:rPr>
          <w:rFonts w:ascii="Times New Roman" w:hAnsi="Times New Roman" w:cs="Times New Roman"/>
          <w:b/>
          <w:bCs/>
        </w:rPr>
        <w:t>osobiście</w:t>
      </w:r>
      <w:r w:rsidRPr="00BB3CC2">
        <w:rPr>
          <w:rFonts w:ascii="Times New Roman" w:hAnsi="Times New Roman" w:cs="Times New Roman"/>
        </w:rPr>
        <w:t xml:space="preserve"> w siedzibie </w:t>
      </w:r>
      <w:r w:rsidRPr="00D04165">
        <w:rPr>
          <w:rFonts w:ascii="Times New Roman" w:hAnsi="Times New Roman" w:cs="Times New Roman"/>
        </w:rPr>
        <w:t>Urzędu Gminy Gawłuszowice pod adresem Gawłuszowice 5A, 39-307 Gawłuszowice w godzinach pracy urzędu,</w:t>
      </w:r>
    </w:p>
    <w:p w14:paraId="66A49856" w14:textId="77777777" w:rsidR="005A3FE3" w:rsidRPr="00BB3CC2" w:rsidRDefault="005A3FE3" w:rsidP="005A3FE3">
      <w:pPr>
        <w:pStyle w:val="Akapitzlist"/>
        <w:numPr>
          <w:ilvl w:val="1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</w:rPr>
      </w:pPr>
      <w:r w:rsidRPr="00BB3CC2">
        <w:rPr>
          <w:rFonts w:ascii="Times New Roman" w:hAnsi="Times New Roman" w:cs="Times New Roman"/>
          <w:b/>
          <w:bCs/>
        </w:rPr>
        <w:t>pocztą tradycyjną</w:t>
      </w:r>
      <w:r w:rsidRPr="00BB3CC2">
        <w:rPr>
          <w:rFonts w:ascii="Times New Roman" w:hAnsi="Times New Roman" w:cs="Times New Roman"/>
        </w:rPr>
        <w:t xml:space="preserve"> na adres:</w:t>
      </w:r>
      <w:r>
        <w:rPr>
          <w:rFonts w:ascii="Times New Roman" w:hAnsi="Times New Roman" w:cs="Times New Roman"/>
        </w:rPr>
        <w:t xml:space="preserve"> </w:t>
      </w:r>
      <w:r w:rsidRPr="00D04165">
        <w:rPr>
          <w:rFonts w:ascii="Times New Roman" w:hAnsi="Times New Roman" w:cs="Times New Roman"/>
        </w:rPr>
        <w:t>Gawłuszowice 5A, 39-307 Gawłuszowice</w:t>
      </w:r>
      <w:r w:rsidRPr="00BB3CC2">
        <w:rPr>
          <w:rFonts w:ascii="Times New Roman" w:hAnsi="Times New Roman" w:cs="Times New Roman"/>
        </w:rPr>
        <w:t xml:space="preserve"> (decyduje data wpływu do urzędu),</w:t>
      </w:r>
    </w:p>
    <w:p w14:paraId="5374FCA6" w14:textId="77777777" w:rsidR="005A3FE3" w:rsidRPr="00BB3CC2" w:rsidRDefault="005A3FE3" w:rsidP="005A3FE3">
      <w:pPr>
        <w:pStyle w:val="Akapitzlist"/>
        <w:numPr>
          <w:ilvl w:val="1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</w:rPr>
      </w:pPr>
      <w:r w:rsidRPr="00BB3CC2">
        <w:rPr>
          <w:rFonts w:ascii="Times New Roman" w:hAnsi="Times New Roman" w:cs="Times New Roman"/>
          <w:b/>
          <w:bCs/>
        </w:rPr>
        <w:t>za pośrednictwem platformy</w:t>
      </w:r>
      <w:r w:rsidRPr="00BE268C">
        <w:t xml:space="preserve"> </w:t>
      </w:r>
      <w:r w:rsidRPr="00BE268C">
        <w:rPr>
          <w:rFonts w:ascii="Times New Roman" w:hAnsi="Times New Roman" w:cs="Times New Roman"/>
          <w:b/>
          <w:bCs/>
        </w:rPr>
        <w:t>e-Doręczenia</w:t>
      </w:r>
      <w:r>
        <w:rPr>
          <w:rFonts w:ascii="Times New Roman" w:hAnsi="Times New Roman" w:cs="Times New Roman"/>
          <w:b/>
          <w:bCs/>
        </w:rPr>
        <w:t xml:space="preserve"> </w:t>
      </w:r>
      <w:r w:rsidRPr="00D04165">
        <w:rPr>
          <w:rFonts w:ascii="Times New Roman" w:hAnsi="Times New Roman" w:cs="Times New Roman"/>
        </w:rPr>
        <w:t>AE:PL-85604-11166-ITBHF-24</w:t>
      </w:r>
      <w:r>
        <w:rPr>
          <w:rFonts w:ascii="Times New Roman" w:hAnsi="Times New Roman" w:cs="Times New Roman"/>
          <w:b/>
          <w:bCs/>
        </w:rPr>
        <w:t xml:space="preserve"> (</w:t>
      </w:r>
      <w:r w:rsidRPr="00BB3CC2">
        <w:rPr>
          <w:rFonts w:ascii="Times New Roman" w:hAnsi="Times New Roman" w:cs="Times New Roman"/>
        </w:rPr>
        <w:t>decyduje data wpływu do urzędu),</w:t>
      </w:r>
    </w:p>
    <w:p w14:paraId="4A0D4B3D" w14:textId="77777777" w:rsidR="005A3FE3" w:rsidRPr="00BB3CC2" w:rsidRDefault="005A3FE3" w:rsidP="005A3FE3">
      <w:pPr>
        <w:pStyle w:val="Akapitzlist"/>
        <w:numPr>
          <w:ilvl w:val="1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</w:rPr>
      </w:pPr>
      <w:r w:rsidRPr="00BB3CC2">
        <w:rPr>
          <w:rFonts w:ascii="Times New Roman" w:hAnsi="Times New Roman" w:cs="Times New Roman"/>
          <w:b/>
          <w:bCs/>
        </w:rPr>
        <w:t>drogą elektroniczną</w:t>
      </w:r>
      <w:r w:rsidRPr="00BB3CC2">
        <w:rPr>
          <w:rFonts w:ascii="Times New Roman" w:hAnsi="Times New Roman" w:cs="Times New Roman"/>
        </w:rPr>
        <w:t xml:space="preserve"> na adres e-mail: </w:t>
      </w:r>
      <w:hyperlink r:id="rId5" w:history="1">
        <w:r w:rsidRPr="00FD18B4">
          <w:rPr>
            <w:rStyle w:val="Hipercze"/>
            <w:rFonts w:ascii="Times New Roman" w:hAnsi="Times New Roman" w:cs="Times New Roman"/>
            <w:color w:val="0070C0"/>
          </w:rPr>
          <w:t>sekretariat@gawluszowice.pl</w:t>
        </w:r>
      </w:hyperlink>
      <w:r w:rsidRPr="00FD18B4">
        <w:t>.</w:t>
      </w:r>
    </w:p>
    <w:p w14:paraId="42DB56A8" w14:textId="77777777" w:rsidR="00D56A8B" w:rsidRDefault="00D56A8B" w:rsidP="00D56A8B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D56A8B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Uwagi zgłoszone w inny sposób niż wskazany powyżej lub po terminie nie będą rozpatrywane.</w:t>
      </w:r>
    </w:p>
    <w:p w14:paraId="65FE1680" w14:textId="3606EDBE" w:rsidR="00D56A8B" w:rsidRPr="005962A4" w:rsidRDefault="00D56A8B" w:rsidP="00D56A8B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D56A8B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Przekazane opinie posłużą do opracowania ostatecznej wersji dokumentu.</w:t>
      </w:r>
    </w:p>
    <w:p w14:paraId="2F8F0972" w14:textId="77777777" w:rsidR="005962A4" w:rsidRPr="005962A4" w:rsidRDefault="005962A4" w:rsidP="005962A4">
      <w:pPr>
        <w:spacing w:line="256" w:lineRule="auto"/>
        <w:rPr>
          <w:rFonts w:ascii="Times New Roman" w:eastAsia="Calibri" w:hAnsi="Times New Roman" w:cs="Times New Roman"/>
        </w:rPr>
      </w:pPr>
      <w:r w:rsidRPr="005962A4">
        <w:rPr>
          <w:rFonts w:ascii="Times New Roman" w:eastAsia="Calibri" w:hAnsi="Times New Roman" w:cs="Times New Roman"/>
        </w:rPr>
        <w:t>1. Imię i nazwisko osoby składającej formularz: ………………………………………………………………………………………………….</w:t>
      </w:r>
    </w:p>
    <w:p w14:paraId="1D6A183B" w14:textId="77777777" w:rsidR="005962A4" w:rsidRPr="005962A4" w:rsidRDefault="005962A4" w:rsidP="005962A4">
      <w:pPr>
        <w:spacing w:line="256" w:lineRule="auto"/>
        <w:rPr>
          <w:rFonts w:ascii="Times New Roman" w:eastAsia="Calibri" w:hAnsi="Times New Roman" w:cs="Times New Roman"/>
        </w:rPr>
      </w:pPr>
      <w:r w:rsidRPr="005962A4">
        <w:rPr>
          <w:rFonts w:ascii="Times New Roman" w:eastAsia="Calibri" w:hAnsi="Times New Roman" w:cs="Times New Roman"/>
        </w:rPr>
        <w:t>2. Adres: ………………………………………………………………………………</w:t>
      </w:r>
      <w:proofErr w:type="gramStart"/>
      <w:r w:rsidRPr="005962A4">
        <w:rPr>
          <w:rFonts w:ascii="Times New Roman" w:eastAsia="Calibri" w:hAnsi="Times New Roman" w:cs="Times New Roman"/>
        </w:rPr>
        <w:t>…,…</w:t>
      </w:r>
      <w:proofErr w:type="gramEnd"/>
      <w:r w:rsidRPr="005962A4">
        <w:rPr>
          <w:rFonts w:ascii="Times New Roman" w:eastAsia="Calibri" w:hAnsi="Times New Roman" w:cs="Times New Roman"/>
        </w:rPr>
        <w:t>….</w:t>
      </w:r>
    </w:p>
    <w:p w14:paraId="7D6BDDCC" w14:textId="7398538E" w:rsidR="005962A4" w:rsidRDefault="005962A4" w:rsidP="005962A4">
      <w:pPr>
        <w:spacing w:line="256" w:lineRule="auto"/>
        <w:rPr>
          <w:rFonts w:ascii="Times New Roman" w:eastAsia="Calibri" w:hAnsi="Times New Roman" w:cs="Times New Roman"/>
        </w:rPr>
      </w:pPr>
      <w:r w:rsidRPr="005962A4">
        <w:rPr>
          <w:rFonts w:ascii="Times New Roman" w:eastAsia="Calibri" w:hAnsi="Times New Roman" w:cs="Times New Roman"/>
        </w:rPr>
        <w:t>3. Telefon/e-mail: ……………………………………………………………………………….</w:t>
      </w:r>
    </w:p>
    <w:p w14:paraId="3EB301DB" w14:textId="77777777" w:rsidR="00D56A8B" w:rsidRDefault="00D56A8B" w:rsidP="005962A4">
      <w:pPr>
        <w:spacing w:line="256" w:lineRule="auto"/>
        <w:rPr>
          <w:rFonts w:ascii="Times New Roman" w:eastAsia="Calibri" w:hAnsi="Times New Roman" w:cs="Times New Roman"/>
        </w:rPr>
      </w:pPr>
    </w:p>
    <w:p w14:paraId="64B4703B" w14:textId="77777777" w:rsidR="005A3FE3" w:rsidRDefault="005A3FE3" w:rsidP="005962A4">
      <w:pPr>
        <w:spacing w:line="256" w:lineRule="auto"/>
        <w:rPr>
          <w:rFonts w:ascii="Times New Roman" w:eastAsia="Calibri" w:hAnsi="Times New Roman" w:cs="Times New Roman"/>
        </w:rPr>
      </w:pPr>
    </w:p>
    <w:p w14:paraId="02A32BB8" w14:textId="77777777" w:rsidR="005A3FE3" w:rsidRPr="005962A4" w:rsidRDefault="005A3FE3" w:rsidP="005962A4">
      <w:pPr>
        <w:spacing w:line="256" w:lineRule="auto"/>
        <w:rPr>
          <w:rFonts w:ascii="Times New Roman" w:eastAsia="Calibri" w:hAnsi="Times New Roman" w:cs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16"/>
        <w:gridCol w:w="1836"/>
        <w:gridCol w:w="3631"/>
        <w:gridCol w:w="3079"/>
      </w:tblGrid>
      <w:tr w:rsidR="005962A4" w:rsidRPr="005962A4" w14:paraId="70FE44A4" w14:textId="77777777" w:rsidTr="00D56A8B">
        <w:trPr>
          <w:cantSplit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DD09" w14:textId="77777777" w:rsidR="005962A4" w:rsidRPr="005962A4" w:rsidRDefault="005962A4" w:rsidP="005962A4">
            <w:pPr>
              <w:jc w:val="center"/>
              <w:rPr>
                <w:rFonts w:ascii="Times New Roman" w:hAnsi="Times New Roman"/>
              </w:rPr>
            </w:pPr>
            <w:r w:rsidRPr="005962A4">
              <w:rPr>
                <w:rFonts w:ascii="Times New Roman" w:hAnsi="Times New Roman"/>
              </w:rPr>
              <w:lastRenderedPageBreak/>
              <w:t>Lp.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7AE8" w14:textId="77777777" w:rsidR="005962A4" w:rsidRPr="005962A4" w:rsidRDefault="005962A4" w:rsidP="00D56A8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962A4">
              <w:rPr>
                <w:rFonts w:ascii="Times New Roman" w:hAnsi="Times New Roman"/>
                <w:b/>
                <w:bCs/>
              </w:rPr>
              <w:t>Wskazanie punktu/numeru strony w analizowanym dokumencie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11E9" w14:textId="77777777" w:rsidR="005962A4" w:rsidRPr="005962A4" w:rsidRDefault="005962A4" w:rsidP="00D56A8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962A4">
              <w:rPr>
                <w:rFonts w:ascii="Times New Roman" w:hAnsi="Times New Roman"/>
                <w:b/>
                <w:bCs/>
              </w:rPr>
              <w:t>Treść, uwagi, opinie, wnioski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0CC2" w14:textId="77777777" w:rsidR="005962A4" w:rsidRPr="005962A4" w:rsidRDefault="005962A4" w:rsidP="00D56A8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962A4">
              <w:rPr>
                <w:rFonts w:ascii="Times New Roman" w:hAnsi="Times New Roman"/>
                <w:b/>
                <w:bCs/>
              </w:rPr>
              <w:t>Uzasadnienie</w:t>
            </w:r>
          </w:p>
        </w:tc>
      </w:tr>
      <w:tr w:rsidR="005962A4" w:rsidRPr="005962A4" w14:paraId="52BCABA1" w14:textId="77777777" w:rsidTr="00D56A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436F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  <w:r w:rsidRPr="005962A4">
              <w:rPr>
                <w:rFonts w:ascii="Times New Roman" w:hAnsi="Times New Roman"/>
              </w:rPr>
              <w:t>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DCE8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  <w:p w14:paraId="78CE731D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  <w:p w14:paraId="232320A4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  <w:p w14:paraId="15A7E5DC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D7D3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AE9E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</w:tc>
      </w:tr>
      <w:tr w:rsidR="005962A4" w:rsidRPr="005962A4" w14:paraId="06574D4D" w14:textId="77777777" w:rsidTr="00D56A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1D3A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  <w:r w:rsidRPr="005962A4">
              <w:rPr>
                <w:rFonts w:ascii="Times New Roman" w:hAnsi="Times New Roman"/>
              </w:rPr>
              <w:t>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F676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  <w:p w14:paraId="35EDF624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  <w:p w14:paraId="0508A4CA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  <w:p w14:paraId="37A68777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AEE9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C97B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</w:tc>
      </w:tr>
      <w:tr w:rsidR="005962A4" w:rsidRPr="005962A4" w14:paraId="7F7BBBAB" w14:textId="77777777" w:rsidTr="00D56A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3FBD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  <w:r w:rsidRPr="005962A4">
              <w:rPr>
                <w:rFonts w:ascii="Times New Roman" w:hAnsi="Times New Roman"/>
              </w:rPr>
              <w:t>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1B69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  <w:p w14:paraId="4DFF7E9C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  <w:p w14:paraId="5DA8FD10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  <w:p w14:paraId="37013936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3C2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2CD5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</w:tc>
      </w:tr>
      <w:tr w:rsidR="005962A4" w:rsidRPr="005962A4" w14:paraId="72D06BCE" w14:textId="77777777" w:rsidTr="00D56A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9C96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  <w:r w:rsidRPr="005962A4">
              <w:rPr>
                <w:rFonts w:ascii="Times New Roman" w:hAnsi="Times New Roman"/>
              </w:rPr>
              <w:t>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FDEF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  <w:p w14:paraId="6FA492B0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  <w:p w14:paraId="179C541D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  <w:p w14:paraId="63539ED8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BB28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BC94" w14:textId="77777777" w:rsidR="005962A4" w:rsidRPr="005962A4" w:rsidRDefault="005962A4" w:rsidP="005962A4">
            <w:pPr>
              <w:rPr>
                <w:rFonts w:ascii="Times New Roman" w:hAnsi="Times New Roman"/>
              </w:rPr>
            </w:pPr>
          </w:p>
        </w:tc>
      </w:tr>
      <w:tr w:rsidR="00D56A8B" w:rsidRPr="005962A4" w14:paraId="569F0455" w14:textId="77777777" w:rsidTr="00D56A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5586" w14:textId="4F01574B" w:rsidR="00D56A8B" w:rsidRPr="005962A4" w:rsidRDefault="00D56A8B" w:rsidP="0059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7E26" w14:textId="77777777" w:rsidR="00D56A8B" w:rsidRDefault="00D56A8B" w:rsidP="005962A4">
            <w:pPr>
              <w:rPr>
                <w:rFonts w:ascii="Times New Roman" w:hAnsi="Times New Roman"/>
              </w:rPr>
            </w:pPr>
          </w:p>
          <w:p w14:paraId="4B9A82A8" w14:textId="77777777" w:rsidR="00D56A8B" w:rsidRDefault="00D56A8B" w:rsidP="005962A4">
            <w:pPr>
              <w:rPr>
                <w:rFonts w:ascii="Times New Roman" w:hAnsi="Times New Roman"/>
              </w:rPr>
            </w:pPr>
          </w:p>
          <w:p w14:paraId="09F89381" w14:textId="77777777" w:rsidR="00D56A8B" w:rsidRDefault="00D56A8B" w:rsidP="005962A4">
            <w:pPr>
              <w:rPr>
                <w:rFonts w:ascii="Times New Roman" w:hAnsi="Times New Roman"/>
              </w:rPr>
            </w:pPr>
          </w:p>
          <w:p w14:paraId="72A6BF08" w14:textId="77777777" w:rsidR="00D56A8B" w:rsidRPr="005962A4" w:rsidRDefault="00D56A8B" w:rsidP="005962A4">
            <w:pPr>
              <w:rPr>
                <w:rFonts w:ascii="Times New Roman" w:hAnsi="Times New Roman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8F72" w14:textId="77777777" w:rsidR="00D56A8B" w:rsidRPr="005962A4" w:rsidRDefault="00D56A8B" w:rsidP="005962A4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AD81" w14:textId="77777777" w:rsidR="00D56A8B" w:rsidRPr="005962A4" w:rsidRDefault="00D56A8B" w:rsidP="005962A4">
            <w:pPr>
              <w:rPr>
                <w:rFonts w:ascii="Times New Roman" w:hAnsi="Times New Roman"/>
              </w:rPr>
            </w:pPr>
          </w:p>
        </w:tc>
      </w:tr>
    </w:tbl>
    <w:p w14:paraId="40C4A935" w14:textId="77777777" w:rsidR="005962A4" w:rsidRPr="005962A4" w:rsidRDefault="005962A4" w:rsidP="005962A4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9D06FE" w14:textId="77777777" w:rsidR="005962A4" w:rsidRDefault="005962A4" w:rsidP="005962A4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72C0154" w14:textId="77777777" w:rsidR="005962A4" w:rsidRPr="005962A4" w:rsidRDefault="005962A4" w:rsidP="005962A4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2221351" w14:textId="77777777" w:rsidR="005962A4" w:rsidRPr="005962A4" w:rsidRDefault="005962A4" w:rsidP="005962A4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962A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</w:t>
      </w:r>
    </w:p>
    <w:p w14:paraId="2394C9A0" w14:textId="4C9EA67A" w:rsidR="005962A4" w:rsidRPr="005962A4" w:rsidRDefault="005962A4" w:rsidP="005962A4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962A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(Podpis (czytelny) i data osoby składającej </w:t>
      </w:r>
      <w:proofErr w:type="gramStart"/>
      <w:r w:rsidRPr="005962A4">
        <w:rPr>
          <w:rFonts w:ascii="Times New Roman" w:eastAsia="Calibri" w:hAnsi="Times New Roman" w:cs="Times New Roman"/>
          <w:i/>
          <w:iCs/>
          <w:sz w:val="24"/>
          <w:szCs w:val="24"/>
        </w:rPr>
        <w:t>formularz</w:t>
      </w:r>
      <w:r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 w:rsidRPr="005962A4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 xml:space="preserve"> </w:t>
      </w:r>
      <w:proofErr w:type="gramEnd"/>
      <w:r w:rsidRPr="005962A4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 xml:space="preserve"> .</w:t>
      </w:r>
    </w:p>
    <w:p w14:paraId="35B3F3B3" w14:textId="77777777" w:rsidR="00D56A8B" w:rsidRDefault="00D56A8B" w:rsidP="00D56A8B">
      <w:pPr>
        <w:rPr>
          <w:rFonts w:ascii="Times New Roman" w:hAnsi="Times New Roman" w:cs="Times New Roman"/>
        </w:rPr>
      </w:pPr>
    </w:p>
    <w:p w14:paraId="7F0C0376" w14:textId="77777777" w:rsidR="00D56A8B" w:rsidRDefault="00D56A8B" w:rsidP="00D56A8B">
      <w:pPr>
        <w:rPr>
          <w:rFonts w:ascii="Times New Roman" w:hAnsi="Times New Roman" w:cs="Times New Roman"/>
        </w:rPr>
      </w:pPr>
    </w:p>
    <w:p w14:paraId="11E5AF52" w14:textId="77777777" w:rsidR="005A3FE3" w:rsidRDefault="005A3FE3" w:rsidP="00D56A8B">
      <w:pPr>
        <w:rPr>
          <w:rFonts w:ascii="Times New Roman" w:hAnsi="Times New Roman" w:cs="Times New Roman"/>
        </w:rPr>
      </w:pPr>
    </w:p>
    <w:p w14:paraId="57EF21A2" w14:textId="77777777" w:rsidR="005A3FE3" w:rsidRDefault="005A3FE3" w:rsidP="00D56A8B">
      <w:pPr>
        <w:rPr>
          <w:rFonts w:ascii="Times New Roman" w:hAnsi="Times New Roman" w:cs="Times New Roman"/>
        </w:rPr>
      </w:pPr>
    </w:p>
    <w:p w14:paraId="33533501" w14:textId="77777777" w:rsidR="005A3FE3" w:rsidRDefault="005A3FE3" w:rsidP="00D56A8B">
      <w:pPr>
        <w:rPr>
          <w:rFonts w:ascii="Times New Roman" w:hAnsi="Times New Roman" w:cs="Times New Roman"/>
        </w:rPr>
      </w:pPr>
    </w:p>
    <w:p w14:paraId="1F2F9D00" w14:textId="77777777" w:rsidR="005A3FE3" w:rsidRDefault="005A3FE3" w:rsidP="00D56A8B">
      <w:pPr>
        <w:rPr>
          <w:rFonts w:ascii="Times New Roman" w:hAnsi="Times New Roman" w:cs="Times New Roman"/>
        </w:rPr>
      </w:pPr>
    </w:p>
    <w:p w14:paraId="1A064A0F" w14:textId="77777777" w:rsidR="005A3FE3" w:rsidRDefault="005A3FE3" w:rsidP="00D56A8B">
      <w:pPr>
        <w:rPr>
          <w:rFonts w:ascii="Times New Roman" w:hAnsi="Times New Roman" w:cs="Times New Roman"/>
        </w:rPr>
      </w:pPr>
    </w:p>
    <w:p w14:paraId="759FF147" w14:textId="77777777" w:rsidR="005A3FE3" w:rsidRDefault="005A3FE3" w:rsidP="00D56A8B">
      <w:pPr>
        <w:rPr>
          <w:rFonts w:ascii="Times New Roman" w:hAnsi="Times New Roman" w:cs="Times New Roman"/>
        </w:rPr>
      </w:pPr>
    </w:p>
    <w:p w14:paraId="34906BF8" w14:textId="77777777" w:rsidR="005A3FE3" w:rsidRDefault="005A3FE3" w:rsidP="00D56A8B">
      <w:pPr>
        <w:rPr>
          <w:rFonts w:ascii="Times New Roman" w:hAnsi="Times New Roman" w:cs="Times New Roman"/>
        </w:rPr>
      </w:pPr>
    </w:p>
    <w:p w14:paraId="215EE5F0" w14:textId="77777777" w:rsidR="005A3FE3" w:rsidRDefault="005A3FE3" w:rsidP="00D56A8B">
      <w:pPr>
        <w:rPr>
          <w:rFonts w:ascii="Times New Roman" w:hAnsi="Times New Roman" w:cs="Times New Roman"/>
        </w:rPr>
      </w:pPr>
    </w:p>
    <w:p w14:paraId="57688377" w14:textId="77777777" w:rsidR="005A3FE3" w:rsidRDefault="005A3FE3" w:rsidP="00D56A8B">
      <w:pPr>
        <w:rPr>
          <w:rFonts w:ascii="Times New Roman" w:hAnsi="Times New Roman" w:cs="Times New Roman"/>
        </w:rPr>
      </w:pPr>
    </w:p>
    <w:p w14:paraId="28C2D0AA" w14:textId="77777777" w:rsidR="005A3FE3" w:rsidRDefault="005A3FE3" w:rsidP="00D56A8B">
      <w:pPr>
        <w:rPr>
          <w:rFonts w:ascii="Times New Roman" w:hAnsi="Times New Roman" w:cs="Times New Roman"/>
        </w:rPr>
      </w:pPr>
    </w:p>
    <w:p w14:paraId="149BADDF" w14:textId="77777777" w:rsidR="00023F89" w:rsidRPr="00D56A8B" w:rsidRDefault="00023F89" w:rsidP="00D56A8B">
      <w:pPr>
        <w:rPr>
          <w:rFonts w:ascii="Times New Roman" w:hAnsi="Times New Roman" w:cs="Times New Roman"/>
        </w:rPr>
      </w:pPr>
    </w:p>
    <w:p w14:paraId="61D1D11F" w14:textId="77777777" w:rsidR="005A3FE3" w:rsidRPr="00D04165" w:rsidRDefault="005A3FE3" w:rsidP="005A3FE3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D04165">
        <w:rPr>
          <w:rFonts w:ascii="Times New Roman" w:hAnsi="Times New Roman" w:cs="Times New Roman"/>
          <w:b/>
          <w:bCs/>
        </w:rPr>
        <w:lastRenderedPageBreak/>
        <w:t>Ogólna klauzula informacyjna</w:t>
      </w:r>
    </w:p>
    <w:p w14:paraId="4950704C" w14:textId="77777777" w:rsidR="005A3FE3" w:rsidRPr="00D04165" w:rsidRDefault="005A3FE3" w:rsidP="005A3FE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04165">
        <w:rPr>
          <w:rFonts w:ascii="Times New Roman" w:hAnsi="Times New Roman" w:cs="Times New Roman"/>
          <w:b/>
          <w:bCs/>
        </w:rPr>
        <w:t>dot. przetwarzania danych osobowych w Urzędzie Gminy Gawłuszowice.</w:t>
      </w:r>
    </w:p>
    <w:p w14:paraId="2DF0EBE0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1. Administrator danych osobowych.</w:t>
      </w:r>
    </w:p>
    <w:p w14:paraId="0E95C92B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3533377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color w:val="0070C0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 xml:space="preserve">Administratorem Pani/Pana danych osobowych jest Gmina Gawłuszowice – Urząd Gminy Gawłuszowice, Gawłuszowice 5A, 39-307 Gawłuszowice, tel.: 17 77 44 282 e-mail: </w:t>
      </w:r>
      <w:hyperlink r:id="rId6" w:history="1">
        <w:r w:rsidRPr="00FD18B4">
          <w:rPr>
            <w:rStyle w:val="Hipercze"/>
            <w:rFonts w:ascii="Times New Roman" w:hAnsi="Times New Roman" w:cs="Times New Roman"/>
            <w:sz w:val="21"/>
            <w:szCs w:val="21"/>
          </w:rPr>
          <w:t>sekretariat@gawluszowice.pl</w:t>
        </w:r>
      </w:hyperlink>
      <w:r w:rsidRPr="00FD18B4">
        <w:rPr>
          <w:rFonts w:ascii="Times New Roman" w:hAnsi="Times New Roman" w:cs="Times New Roman"/>
          <w:color w:val="0070C0"/>
          <w:sz w:val="21"/>
          <w:szCs w:val="21"/>
        </w:rPr>
        <w:t>.</w:t>
      </w:r>
    </w:p>
    <w:p w14:paraId="49EA2296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color w:val="0070C0"/>
          <w:sz w:val="21"/>
          <w:szCs w:val="21"/>
        </w:rPr>
      </w:pPr>
    </w:p>
    <w:p w14:paraId="363DC3D6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2. Inspektor Ochrony Danych.</w:t>
      </w:r>
    </w:p>
    <w:p w14:paraId="7A8EBF6E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152E53B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 xml:space="preserve">Administrator wyznaczył Inspektora Ochrony Danych, z którym można się kontaktować we wszystkich sprawach dotyczących przetwarzania danych osobowych: e-mail: </w:t>
      </w:r>
      <w:r w:rsidRPr="00D04165">
        <w:rPr>
          <w:rFonts w:ascii="Times New Roman" w:hAnsi="Times New Roman" w:cs="Times New Roman"/>
          <w:color w:val="0070C0"/>
          <w:sz w:val="21"/>
          <w:szCs w:val="21"/>
        </w:rPr>
        <w:t>iod@gawluszowice.pl</w:t>
      </w:r>
    </w:p>
    <w:p w14:paraId="7430F574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54547FF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3. Cele i podstawy prawne przetwarzania danych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DE7C7FF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FF04A9E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Dane osobowe będą przetwarzane w celu:</w:t>
      </w:r>
    </w:p>
    <w:p w14:paraId="206B6618" w14:textId="77777777" w:rsidR="005A3FE3" w:rsidRPr="00D04165" w:rsidRDefault="005A3FE3" w:rsidP="005A3FE3">
      <w:pPr>
        <w:widowControl w:val="0"/>
        <w:numPr>
          <w:ilvl w:val="0"/>
          <w:numId w:val="8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zawarcia i realizacji umowy oraz współpracy w ramach projektu „Cyfrowy urząd w twoim domu – elektroniczna administracja blisko mieszkańców i mieszkanek w Gminie Gawłuszowice” – na podstawie art. 6 ust. 1 lit. b RODO,</w:t>
      </w:r>
    </w:p>
    <w:p w14:paraId="53386043" w14:textId="77777777" w:rsidR="005A3FE3" w:rsidRPr="00D04165" w:rsidRDefault="005A3FE3" w:rsidP="005A3FE3">
      <w:pPr>
        <w:widowControl w:val="0"/>
        <w:numPr>
          <w:ilvl w:val="0"/>
          <w:numId w:val="8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realizacji obowiązków prawnych ciążących na Administratorze, w szczególności wynikających z:</w:t>
      </w:r>
    </w:p>
    <w:p w14:paraId="34D1D75D" w14:textId="77777777" w:rsidR="005A3FE3" w:rsidRPr="00D04165" w:rsidRDefault="005A3FE3" w:rsidP="005A3FE3">
      <w:pPr>
        <w:widowControl w:val="0"/>
        <w:numPr>
          <w:ilvl w:val="0"/>
          <w:numId w:val="2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ustawy o finansach publicznych,</w:t>
      </w:r>
    </w:p>
    <w:p w14:paraId="713FC946" w14:textId="77777777" w:rsidR="005A3FE3" w:rsidRPr="00D04165" w:rsidRDefault="005A3FE3" w:rsidP="005A3FE3">
      <w:pPr>
        <w:widowControl w:val="0"/>
        <w:numPr>
          <w:ilvl w:val="0"/>
          <w:numId w:val="2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ustawy Prawo zamówień publicznych,</w:t>
      </w:r>
    </w:p>
    <w:p w14:paraId="37196F00" w14:textId="77777777" w:rsidR="005A3FE3" w:rsidRPr="00D04165" w:rsidRDefault="005A3FE3" w:rsidP="005A3FE3">
      <w:pPr>
        <w:widowControl w:val="0"/>
        <w:numPr>
          <w:ilvl w:val="0"/>
          <w:numId w:val="2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przepisów o archiwizacji i rachunkowości,</w:t>
      </w:r>
    </w:p>
    <w:p w14:paraId="65C4347B" w14:textId="77777777" w:rsidR="005A3FE3" w:rsidRPr="00D04165" w:rsidRDefault="005A3FE3" w:rsidP="005A3FE3">
      <w:pPr>
        <w:widowControl w:val="0"/>
        <w:numPr>
          <w:ilvl w:val="0"/>
          <w:numId w:val="2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przepisów dotyczących funduszy UE– na podstawie art. 6 ust. 1 lit. c RODO,</w:t>
      </w:r>
    </w:p>
    <w:p w14:paraId="331E3896" w14:textId="77777777" w:rsidR="005A3FE3" w:rsidRPr="00D04165" w:rsidRDefault="005A3FE3" w:rsidP="005A3FE3">
      <w:pPr>
        <w:widowControl w:val="0"/>
        <w:numPr>
          <w:ilvl w:val="0"/>
          <w:numId w:val="8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realizacji zadań wykonywanych w interesie publicznym oraz w ramach sprawowania władzy publicznej przez Administratora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D04165">
        <w:rPr>
          <w:rFonts w:ascii="Times New Roman" w:hAnsi="Times New Roman" w:cs="Times New Roman"/>
          <w:sz w:val="21"/>
          <w:szCs w:val="21"/>
        </w:rPr>
        <w:t>– na podstawie art. 6 ust. 1 lit. e RODO,</w:t>
      </w:r>
    </w:p>
    <w:p w14:paraId="296DAD88" w14:textId="77777777" w:rsidR="005A3FE3" w:rsidRDefault="005A3FE3" w:rsidP="005A3FE3">
      <w:pPr>
        <w:widowControl w:val="0"/>
        <w:numPr>
          <w:ilvl w:val="0"/>
          <w:numId w:val="8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ustalenia, dochodzenia lub obrony roszczeń– na podstawie art. 6 ust. 1 lit. f RODO (prawnie uzasadniony interes administratora).</w:t>
      </w:r>
    </w:p>
    <w:p w14:paraId="6FA7087B" w14:textId="77777777" w:rsidR="005A3FE3" w:rsidRPr="00D04165" w:rsidRDefault="005A3FE3" w:rsidP="005A3FE3">
      <w:pPr>
        <w:widowControl w:val="0"/>
        <w:suppressAutoHyphens/>
        <w:spacing w:after="0" w:line="247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75FD3ADC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4. Zakres przetwarzanych danych.</w:t>
      </w:r>
    </w:p>
    <w:p w14:paraId="0EC80495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A6488F2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Przetwarzane mogą być w szczególności:</w:t>
      </w:r>
    </w:p>
    <w:p w14:paraId="6DE663F5" w14:textId="77777777" w:rsidR="005A3FE3" w:rsidRPr="00D04165" w:rsidRDefault="005A3FE3" w:rsidP="005A3FE3">
      <w:pPr>
        <w:widowControl w:val="0"/>
        <w:numPr>
          <w:ilvl w:val="0"/>
          <w:numId w:val="3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dane identyfikacyjne,</w:t>
      </w:r>
    </w:p>
    <w:p w14:paraId="3A95A91D" w14:textId="77777777" w:rsidR="005A3FE3" w:rsidRPr="00D04165" w:rsidRDefault="005A3FE3" w:rsidP="005A3FE3">
      <w:pPr>
        <w:widowControl w:val="0"/>
        <w:numPr>
          <w:ilvl w:val="0"/>
          <w:numId w:val="3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dane kontaktowe,</w:t>
      </w:r>
    </w:p>
    <w:p w14:paraId="1A8581CC" w14:textId="77777777" w:rsidR="005A3FE3" w:rsidRPr="00D04165" w:rsidRDefault="005A3FE3" w:rsidP="005A3FE3">
      <w:pPr>
        <w:widowControl w:val="0"/>
        <w:numPr>
          <w:ilvl w:val="0"/>
          <w:numId w:val="3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dane związane z realizacją umowy,</w:t>
      </w:r>
    </w:p>
    <w:p w14:paraId="0ED134CC" w14:textId="77777777" w:rsidR="005A3FE3" w:rsidRPr="00D04165" w:rsidRDefault="005A3FE3" w:rsidP="005A3FE3">
      <w:pPr>
        <w:widowControl w:val="0"/>
        <w:numPr>
          <w:ilvl w:val="0"/>
          <w:numId w:val="3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dane osób wskazanych do kontaktu i realizacji projektu,</w:t>
      </w:r>
    </w:p>
    <w:p w14:paraId="0AE326BE" w14:textId="77777777" w:rsidR="005A3FE3" w:rsidRDefault="005A3FE3" w:rsidP="005A3FE3">
      <w:pPr>
        <w:widowControl w:val="0"/>
        <w:numPr>
          <w:ilvl w:val="0"/>
          <w:numId w:val="3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dane zawarte w dokumentacji projektowej i przetargowej.</w:t>
      </w:r>
    </w:p>
    <w:p w14:paraId="4751F614" w14:textId="77777777" w:rsidR="005A3FE3" w:rsidRPr="00D04165" w:rsidRDefault="005A3FE3" w:rsidP="005A3FE3">
      <w:pPr>
        <w:widowControl w:val="0"/>
        <w:suppressAutoHyphens/>
        <w:spacing w:after="0" w:line="247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E5A39CE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5. Odbiorcy danych.</w:t>
      </w:r>
    </w:p>
    <w:p w14:paraId="566853D3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B64A422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Odbiorcami danych mogą być:</w:t>
      </w:r>
    </w:p>
    <w:p w14:paraId="5EF9AE6D" w14:textId="77777777" w:rsidR="005A3FE3" w:rsidRPr="00D04165" w:rsidRDefault="005A3FE3" w:rsidP="005A3FE3">
      <w:pPr>
        <w:widowControl w:val="0"/>
        <w:numPr>
          <w:ilvl w:val="0"/>
          <w:numId w:val="4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podmioty świadczące usługi na rzecz Administratora (np. IT, prawne, księgowe),</w:t>
      </w:r>
    </w:p>
    <w:p w14:paraId="2BA57207" w14:textId="77777777" w:rsidR="005A3FE3" w:rsidRPr="00D04165" w:rsidRDefault="005A3FE3" w:rsidP="005A3FE3">
      <w:pPr>
        <w:widowControl w:val="0"/>
        <w:numPr>
          <w:ilvl w:val="0"/>
          <w:numId w:val="4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instytucje finansujące i kontrolujące projekty UE,</w:t>
      </w:r>
    </w:p>
    <w:p w14:paraId="051435A3" w14:textId="77777777" w:rsidR="005A3FE3" w:rsidRPr="00D04165" w:rsidRDefault="005A3FE3" w:rsidP="005A3FE3">
      <w:pPr>
        <w:widowControl w:val="0"/>
        <w:numPr>
          <w:ilvl w:val="0"/>
          <w:numId w:val="4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organy publiczne uprawnione na podstawie przepisów prawa,</w:t>
      </w:r>
    </w:p>
    <w:p w14:paraId="735A5F71" w14:textId="77777777" w:rsidR="005A3FE3" w:rsidRPr="00D04165" w:rsidRDefault="005A3FE3" w:rsidP="005A3FE3">
      <w:pPr>
        <w:widowControl w:val="0"/>
        <w:numPr>
          <w:ilvl w:val="0"/>
          <w:numId w:val="4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podmioty uczestniczące w realizacji projektu i postępowaniach przetargowych,</w:t>
      </w:r>
    </w:p>
    <w:p w14:paraId="6D0C58DA" w14:textId="77777777" w:rsidR="005A3FE3" w:rsidRDefault="005A3FE3" w:rsidP="005A3FE3">
      <w:pPr>
        <w:widowControl w:val="0"/>
        <w:numPr>
          <w:ilvl w:val="0"/>
          <w:numId w:val="4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operatorzy pocztowi i podmioty świadczące usługi archiwizacji.</w:t>
      </w:r>
    </w:p>
    <w:p w14:paraId="0DB98521" w14:textId="77777777" w:rsidR="005A3FE3" w:rsidRPr="00D04165" w:rsidRDefault="005A3FE3" w:rsidP="005A3FE3">
      <w:pPr>
        <w:widowControl w:val="0"/>
        <w:suppressAutoHyphens/>
        <w:spacing w:after="0" w:line="247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14:paraId="2135060D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 xml:space="preserve">6. Przekazywanie danych poza </w:t>
      </w:r>
      <w:proofErr w:type="spellStart"/>
      <w:r w:rsidRPr="00D04165">
        <w:rPr>
          <w:rFonts w:ascii="Times New Roman" w:hAnsi="Times New Roman" w:cs="Times New Roman"/>
          <w:sz w:val="21"/>
          <w:szCs w:val="21"/>
        </w:rPr>
        <w:t>EOG</w:t>
      </w:r>
      <w:proofErr w:type="spellEnd"/>
      <w:r w:rsidRPr="00D04165">
        <w:rPr>
          <w:rFonts w:ascii="Times New Roman" w:hAnsi="Times New Roman" w:cs="Times New Roman"/>
          <w:sz w:val="21"/>
          <w:szCs w:val="21"/>
        </w:rPr>
        <w:t>.</w:t>
      </w:r>
    </w:p>
    <w:p w14:paraId="0A35EA02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15EF491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Dane co do zasady nie będą przekazywane poza Europejski Obszar Gospodarczy. Jeżeli takie przekazanie nastąpi, będzie odbywać się z zastosowaniem zabezpieczeń wymaganych przez RODO.</w:t>
      </w:r>
    </w:p>
    <w:p w14:paraId="42D92E1A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0CA639A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F5BE1B7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2EEE9FE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2939E2D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427E336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lastRenderedPageBreak/>
        <w:t>7. Okres przechowywania danych.</w:t>
      </w:r>
    </w:p>
    <w:p w14:paraId="694477AA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2AFA7ED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Dane będą przechowywane przez okres:</w:t>
      </w:r>
    </w:p>
    <w:p w14:paraId="27C9E98B" w14:textId="77777777" w:rsidR="005A3FE3" w:rsidRPr="00D04165" w:rsidRDefault="005A3FE3" w:rsidP="005A3FE3">
      <w:pPr>
        <w:widowControl w:val="0"/>
        <w:numPr>
          <w:ilvl w:val="0"/>
          <w:numId w:val="5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realizacji umowy,</w:t>
      </w:r>
    </w:p>
    <w:p w14:paraId="0811470E" w14:textId="77777777" w:rsidR="005A3FE3" w:rsidRPr="00D04165" w:rsidRDefault="005A3FE3" w:rsidP="005A3FE3">
      <w:pPr>
        <w:widowControl w:val="0"/>
        <w:numPr>
          <w:ilvl w:val="0"/>
          <w:numId w:val="5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trwałości projektu finansowanego ze środków UE,</w:t>
      </w:r>
    </w:p>
    <w:p w14:paraId="19DF8821" w14:textId="77777777" w:rsidR="005A3FE3" w:rsidRPr="00D04165" w:rsidRDefault="005A3FE3" w:rsidP="005A3FE3">
      <w:pPr>
        <w:widowControl w:val="0"/>
        <w:numPr>
          <w:ilvl w:val="0"/>
          <w:numId w:val="5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okresów wynikających z przepisów o archiwizacji dokumentacji,</w:t>
      </w:r>
    </w:p>
    <w:p w14:paraId="2F761BA0" w14:textId="77777777" w:rsidR="005A3FE3" w:rsidRPr="00D04165" w:rsidRDefault="005A3FE3" w:rsidP="005A3FE3">
      <w:pPr>
        <w:widowControl w:val="0"/>
        <w:numPr>
          <w:ilvl w:val="0"/>
          <w:numId w:val="5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okresów przedawnienia roszczeń.</w:t>
      </w:r>
    </w:p>
    <w:p w14:paraId="610EA775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Co do zasady: co najmniej 5–10 lat, a w przypadku projektów UE – zgodnie z wymogami programów finansowania.</w:t>
      </w:r>
    </w:p>
    <w:p w14:paraId="0A3B27A5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A6CAD40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8. Prawa osoby, której dane dotyczą.</w:t>
      </w:r>
    </w:p>
    <w:p w14:paraId="563F2E97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0EB357D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Przysługuje Pani/Panu prawo do:</w:t>
      </w:r>
    </w:p>
    <w:p w14:paraId="6A6FE60F" w14:textId="77777777" w:rsidR="005A3FE3" w:rsidRPr="00D04165" w:rsidRDefault="005A3FE3" w:rsidP="005A3FE3">
      <w:pPr>
        <w:widowControl w:val="0"/>
        <w:numPr>
          <w:ilvl w:val="0"/>
          <w:numId w:val="6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dostępu do danych,</w:t>
      </w:r>
    </w:p>
    <w:p w14:paraId="61D9ABA2" w14:textId="77777777" w:rsidR="005A3FE3" w:rsidRPr="00D04165" w:rsidRDefault="005A3FE3" w:rsidP="005A3FE3">
      <w:pPr>
        <w:widowControl w:val="0"/>
        <w:numPr>
          <w:ilvl w:val="0"/>
          <w:numId w:val="6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sprostowania danych,</w:t>
      </w:r>
    </w:p>
    <w:p w14:paraId="769A4C0D" w14:textId="77777777" w:rsidR="005A3FE3" w:rsidRPr="00D04165" w:rsidRDefault="005A3FE3" w:rsidP="005A3FE3">
      <w:pPr>
        <w:widowControl w:val="0"/>
        <w:numPr>
          <w:ilvl w:val="0"/>
          <w:numId w:val="6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usunięcia danych (w przypadkach przewidzianych prawem),</w:t>
      </w:r>
    </w:p>
    <w:p w14:paraId="186485A3" w14:textId="77777777" w:rsidR="005A3FE3" w:rsidRPr="00D04165" w:rsidRDefault="005A3FE3" w:rsidP="005A3FE3">
      <w:pPr>
        <w:widowControl w:val="0"/>
        <w:numPr>
          <w:ilvl w:val="0"/>
          <w:numId w:val="6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ograniczenia przetwarzania,</w:t>
      </w:r>
    </w:p>
    <w:p w14:paraId="63677BE1" w14:textId="77777777" w:rsidR="005A3FE3" w:rsidRPr="00D04165" w:rsidRDefault="005A3FE3" w:rsidP="005A3FE3">
      <w:pPr>
        <w:widowControl w:val="0"/>
        <w:numPr>
          <w:ilvl w:val="0"/>
          <w:numId w:val="6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wniesienia sprzeciwu,</w:t>
      </w:r>
    </w:p>
    <w:p w14:paraId="14085363" w14:textId="77777777" w:rsidR="005A3FE3" w:rsidRPr="00D04165" w:rsidRDefault="005A3FE3" w:rsidP="005A3FE3">
      <w:pPr>
        <w:widowControl w:val="0"/>
        <w:numPr>
          <w:ilvl w:val="0"/>
          <w:numId w:val="6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przenoszenia danych (jeśli dotyczy).</w:t>
      </w:r>
    </w:p>
    <w:p w14:paraId="1E73BEFB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97257A2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9. Prawo wniesienia skargi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298C163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93FBD26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Ma Pani/Pan prawo wniesienia skargi do: Prezesa Urzędu Ochrony Danych Osobowych ul. Stawki 2, 00-193 Warszawa.</w:t>
      </w:r>
    </w:p>
    <w:p w14:paraId="6D480789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F55FD77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10. Obowiązek podania danych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20E9B13F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04190D5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Podanie danych osobowych jest:</w:t>
      </w:r>
    </w:p>
    <w:p w14:paraId="2E5E1824" w14:textId="77777777" w:rsidR="005A3FE3" w:rsidRPr="00D04165" w:rsidRDefault="005A3FE3" w:rsidP="005A3FE3">
      <w:pPr>
        <w:widowControl w:val="0"/>
        <w:numPr>
          <w:ilvl w:val="0"/>
          <w:numId w:val="7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warunkiem zawarcia i realizacji umowy,</w:t>
      </w:r>
    </w:p>
    <w:p w14:paraId="6AD0F1F8" w14:textId="77777777" w:rsidR="005A3FE3" w:rsidRPr="00D04165" w:rsidRDefault="005A3FE3" w:rsidP="005A3FE3">
      <w:pPr>
        <w:widowControl w:val="0"/>
        <w:numPr>
          <w:ilvl w:val="0"/>
          <w:numId w:val="7"/>
        </w:numPr>
        <w:suppressAutoHyphens/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wymogiem wynikającym z przepisów prawa.</w:t>
      </w:r>
    </w:p>
    <w:p w14:paraId="6CDFAF93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Niepodanie danych może uniemożliwić zawarcie lub realizację umowy.</w:t>
      </w:r>
    </w:p>
    <w:p w14:paraId="5C5F9D9A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B2DF8E2" w14:textId="77777777" w:rsidR="005A3FE3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11. Zautomatyzowane podejmowanie decyzji.</w:t>
      </w:r>
    </w:p>
    <w:p w14:paraId="0DB1CB13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8C84AA0" w14:textId="77777777" w:rsidR="005A3FE3" w:rsidRPr="00D04165" w:rsidRDefault="005A3FE3" w:rsidP="005A3FE3">
      <w:pPr>
        <w:spacing w:after="0" w:line="247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4165">
        <w:rPr>
          <w:rFonts w:ascii="Times New Roman" w:hAnsi="Times New Roman" w:cs="Times New Roman"/>
          <w:sz w:val="21"/>
          <w:szCs w:val="21"/>
        </w:rPr>
        <w:t>Dane osobowe nie będą podlegały profilowaniu ani zautomatyzowanemu podejmowaniu decyzji.</w:t>
      </w:r>
    </w:p>
    <w:p w14:paraId="36E3DB34" w14:textId="77777777" w:rsidR="005A3FE3" w:rsidRDefault="005A3FE3" w:rsidP="005A3FE3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D295348" w14:textId="77777777" w:rsidR="005A3FE3" w:rsidRDefault="005A3FE3" w:rsidP="005A3FE3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E5D3620" w14:textId="77777777" w:rsidR="005A3FE3" w:rsidRPr="00AF683D" w:rsidRDefault="005A3FE3" w:rsidP="005A3F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683D">
        <w:rPr>
          <w:rFonts w:ascii="Times New Roman" w:hAnsi="Times New Roman" w:cs="Times New Roman"/>
        </w:rPr>
        <w:t>Podstawy prawne:</w:t>
      </w:r>
    </w:p>
    <w:p w14:paraId="38F25A78" w14:textId="256CB87D" w:rsidR="005A3FE3" w:rsidRPr="00AF683D" w:rsidRDefault="005A3FE3" w:rsidP="005A3F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683D">
        <w:rPr>
          <w:rFonts w:ascii="Times New Roman" w:hAnsi="Times New Roman" w:cs="Times New Roman"/>
        </w:rPr>
        <w:t>•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44857633" w14:textId="77777777" w:rsidR="005A3FE3" w:rsidRPr="00AF683D" w:rsidRDefault="005A3FE3" w:rsidP="005A3F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683D">
        <w:rPr>
          <w:rFonts w:ascii="Times New Roman" w:hAnsi="Times New Roman" w:cs="Times New Roman"/>
        </w:rPr>
        <w:t>• Ustawa z dnia 10 maja 2018 r. o ochronie danych osobowych</w:t>
      </w:r>
      <w:r w:rsidRPr="005A3FE3">
        <w:rPr>
          <w:rFonts w:ascii="Times New Roman" w:hAnsi="Times New Roman" w:cs="Times New Roman"/>
        </w:rPr>
        <w:t xml:space="preserve"> (Dz. U. z 2019r., poz. 1781 z późn. zm.)</w:t>
      </w:r>
      <w:r w:rsidRPr="00AF683D">
        <w:rPr>
          <w:rFonts w:ascii="Times New Roman" w:hAnsi="Times New Roman" w:cs="Times New Roman"/>
        </w:rPr>
        <w:t>.</w:t>
      </w:r>
    </w:p>
    <w:p w14:paraId="47146F49" w14:textId="61DD10B1" w:rsidR="005962A4" w:rsidRPr="005A3FE3" w:rsidRDefault="005962A4" w:rsidP="005A3FE3">
      <w:pPr>
        <w:jc w:val="both"/>
        <w:rPr>
          <w:sz w:val="24"/>
          <w:szCs w:val="24"/>
        </w:rPr>
      </w:pPr>
    </w:p>
    <w:sectPr w:rsidR="005962A4" w:rsidRPr="005A3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779"/>
    <w:multiLevelType w:val="multilevel"/>
    <w:tmpl w:val="7C9E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40C11"/>
    <w:multiLevelType w:val="multilevel"/>
    <w:tmpl w:val="47B2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E1937"/>
    <w:multiLevelType w:val="multilevel"/>
    <w:tmpl w:val="2B3A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D40F7"/>
    <w:multiLevelType w:val="multilevel"/>
    <w:tmpl w:val="E536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D3C05"/>
    <w:multiLevelType w:val="multilevel"/>
    <w:tmpl w:val="A356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3594D"/>
    <w:multiLevelType w:val="hybridMultilevel"/>
    <w:tmpl w:val="8884983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194846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6D42569"/>
    <w:multiLevelType w:val="multilevel"/>
    <w:tmpl w:val="ED880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18619E"/>
    <w:multiLevelType w:val="multilevel"/>
    <w:tmpl w:val="9FDAFC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806418"/>
    <w:multiLevelType w:val="multilevel"/>
    <w:tmpl w:val="7C7C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572037">
    <w:abstractNumId w:val="6"/>
  </w:num>
  <w:num w:numId="2" w16cid:durableId="1433360924">
    <w:abstractNumId w:val="4"/>
  </w:num>
  <w:num w:numId="3" w16cid:durableId="1345745293">
    <w:abstractNumId w:val="1"/>
  </w:num>
  <w:num w:numId="4" w16cid:durableId="2899075">
    <w:abstractNumId w:val="2"/>
  </w:num>
  <w:num w:numId="5" w16cid:durableId="900335754">
    <w:abstractNumId w:val="0"/>
  </w:num>
  <w:num w:numId="6" w16cid:durableId="947195918">
    <w:abstractNumId w:val="3"/>
  </w:num>
  <w:num w:numId="7" w16cid:durableId="238176164">
    <w:abstractNumId w:val="8"/>
  </w:num>
  <w:num w:numId="8" w16cid:durableId="1208760355">
    <w:abstractNumId w:val="7"/>
  </w:num>
  <w:num w:numId="9" w16cid:durableId="978992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A4"/>
    <w:rsid w:val="00023F89"/>
    <w:rsid w:val="00193F87"/>
    <w:rsid w:val="00243FB7"/>
    <w:rsid w:val="002E1930"/>
    <w:rsid w:val="003D199A"/>
    <w:rsid w:val="00442AD8"/>
    <w:rsid w:val="0053059D"/>
    <w:rsid w:val="00537485"/>
    <w:rsid w:val="005962A4"/>
    <w:rsid w:val="005A3FE3"/>
    <w:rsid w:val="00733E3B"/>
    <w:rsid w:val="00777E1F"/>
    <w:rsid w:val="00801544"/>
    <w:rsid w:val="00821D0B"/>
    <w:rsid w:val="009A4F63"/>
    <w:rsid w:val="00AD20D0"/>
    <w:rsid w:val="00B377C7"/>
    <w:rsid w:val="00CA45FA"/>
    <w:rsid w:val="00D56A8B"/>
    <w:rsid w:val="00E46930"/>
    <w:rsid w:val="00FC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94BA"/>
  <w15:chartTrackingRefBased/>
  <w15:docId w15:val="{57529085-065B-4D00-BC8D-8DC73A42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1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2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2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link w:val="Styl1Znak"/>
    <w:autoRedefine/>
    <w:qFormat/>
    <w:rsid w:val="00821D0B"/>
    <w:rPr>
      <w:rFonts w:ascii="Times New Roman" w:hAnsi="Times New Roman"/>
      <w:b/>
      <w:color w:val="1F3864" w:themeColor="accent1" w:themeShade="80"/>
      <w:sz w:val="28"/>
    </w:rPr>
  </w:style>
  <w:style w:type="character" w:customStyle="1" w:styleId="Styl1Znak">
    <w:name w:val="Styl1 Znak"/>
    <w:basedOn w:val="Nagwek1Znak"/>
    <w:link w:val="Styl1"/>
    <w:rsid w:val="00821D0B"/>
    <w:rPr>
      <w:rFonts w:ascii="Times New Roman" w:eastAsiaTheme="majorEastAsia" w:hAnsi="Times New Roman" w:cstheme="majorBidi"/>
      <w:b/>
      <w:color w:val="1F3864" w:themeColor="accent1" w:themeShade="80"/>
      <w:sz w:val="28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821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2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2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2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2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2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2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2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6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6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6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62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62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62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2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62A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962A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A3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awluszowice.pl" TargetMode="External"/><Relationship Id="rId5" Type="http://schemas.openxmlformats.org/officeDocument/2006/relationships/hyperlink" Target="file:///C:\Users\U&#380;ytkownik\Desktop\Strategia\sekretariat@gawlusz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797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Baran-Tatarczak</dc:creator>
  <cp:keywords/>
  <dc:description/>
  <cp:lastModifiedBy>UG Gawluszowice</cp:lastModifiedBy>
  <cp:revision>7</cp:revision>
  <dcterms:created xsi:type="dcterms:W3CDTF">2025-08-14T02:49:00Z</dcterms:created>
  <dcterms:modified xsi:type="dcterms:W3CDTF">2026-04-13T11:35:00Z</dcterms:modified>
</cp:coreProperties>
</file>